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sz w:val="32"/>
          <w:szCs w:val="28"/>
        </w:rPr>
      </w:pPr>
      <w:r>
        <w:rPr>
          <w:rFonts w:hint="eastAsia" w:ascii="仿宋" w:hAnsi="仿宋" w:eastAsia="仿宋" w:cs="仿宋"/>
          <w:b/>
          <w:sz w:val="32"/>
          <w:szCs w:val="28"/>
        </w:rPr>
        <w:t>附件2：</w:t>
      </w:r>
    </w:p>
    <w:p>
      <w:pPr>
        <w:spacing w:before="156" w:beforeLines="50" w:line="400" w:lineRule="exact"/>
        <w:jc w:val="center"/>
        <w:outlineLvl w:val="0"/>
        <w:rPr>
          <w:rFonts w:hint="eastAsia" w:ascii="华文中宋" w:hAnsi="华文中宋" w:eastAsia="华文中宋" w:cs="仿宋"/>
          <w:b/>
          <w:sz w:val="36"/>
          <w:szCs w:val="36"/>
        </w:rPr>
      </w:pPr>
      <w:r>
        <w:rPr>
          <w:rFonts w:hint="eastAsia" w:ascii="华文中宋" w:hAnsi="华文中宋" w:eastAsia="华文中宋" w:cs="仿宋"/>
          <w:b/>
          <w:sz w:val="36"/>
          <w:szCs w:val="36"/>
        </w:rPr>
        <w:t>马克思主义学院第四届师范技能大比武</w:t>
      </w:r>
    </w:p>
    <w:p>
      <w:pPr>
        <w:spacing w:before="156" w:beforeLines="50" w:line="400" w:lineRule="exact"/>
        <w:jc w:val="center"/>
        <w:outlineLvl w:val="0"/>
        <w:rPr>
          <w:rFonts w:hint="eastAsia" w:ascii="华文中宋" w:hAnsi="华文中宋" w:eastAsia="华文中宋" w:cs="仿宋"/>
          <w:b/>
          <w:sz w:val="36"/>
          <w:szCs w:val="36"/>
        </w:rPr>
      </w:pPr>
      <w:r>
        <w:rPr>
          <w:rFonts w:hint="eastAsia" w:ascii="华文中宋" w:hAnsi="华文中宋" w:eastAsia="华文中宋" w:cs="仿宋"/>
          <w:b/>
          <w:sz w:val="36"/>
          <w:szCs w:val="36"/>
          <w:lang w:val="en-US" w:eastAsia="zh-CN"/>
        </w:rPr>
        <w:t>第二阶段</w:t>
      </w:r>
      <w:r>
        <w:rPr>
          <w:rFonts w:hint="eastAsia" w:ascii="华文中宋" w:hAnsi="华文中宋" w:eastAsia="华文中宋" w:cs="仿宋"/>
          <w:b/>
          <w:sz w:val="36"/>
          <w:szCs w:val="36"/>
        </w:rPr>
        <w:t>具体要求及评分细则</w:t>
      </w:r>
    </w:p>
    <w:p>
      <w:pPr>
        <w:spacing w:before="156" w:beforeLines="50" w:line="400" w:lineRule="exact"/>
        <w:jc w:val="left"/>
        <w:outlineLvl w:val="0"/>
        <w:rPr>
          <w:rFonts w:ascii="等线" w:hAnsi="等线" w:eastAsia="黑体"/>
          <w:sz w:val="28"/>
          <w:szCs w:val="28"/>
        </w:rPr>
      </w:pPr>
      <w:r>
        <w:rPr>
          <w:rFonts w:hint="eastAsia" w:ascii="等线" w:hAnsi="等线" w:eastAsia="黑体"/>
          <w:sz w:val="28"/>
          <w:szCs w:val="28"/>
        </w:rPr>
        <w:t>一、比赛内容</w:t>
      </w:r>
    </w:p>
    <w:p>
      <w:pPr>
        <w:widowControl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选手根据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第一阶段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</w:rPr>
        <w:t>中所抽取的题目，任选其中的</w:t>
      </w:r>
      <w:r>
        <w:rPr>
          <w:rFonts w:hint="eastAsia" w:ascii="仿宋_GB2312" w:hAnsi="宋体"/>
          <w:color w:val="000000"/>
          <w:sz w:val="28"/>
          <w:szCs w:val="28"/>
        </w:rPr>
        <w:t>一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目进行模拟上课。</w:t>
      </w:r>
      <w:r>
        <w:rPr>
          <w:rFonts w:hint="eastAsia" w:ascii="仿宋_GB2312" w:hAnsi="宋体" w:eastAsia="仿宋_GB2312"/>
          <w:sz w:val="28"/>
          <w:szCs w:val="28"/>
        </w:rPr>
        <w:t>每位选手正式比赛时间为5分钟。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上课80分，板书20分</w:t>
      </w:r>
      <w:r>
        <w:rPr>
          <w:rFonts w:hint="eastAsia" w:ascii="仿宋_GB2312" w:hAnsi="宋体" w:eastAsia="仿宋_GB2312"/>
          <w:sz w:val="28"/>
          <w:szCs w:val="28"/>
        </w:rPr>
        <w:t>（具体评价标准可参考</w:t>
      </w:r>
      <w:r>
        <w:rPr>
          <w:rFonts w:hint="eastAsia" w:ascii="仿宋_GB2312" w:hAnsi="宋体" w:eastAsia="仿宋_GB2312"/>
          <w:b/>
          <w:sz w:val="28"/>
          <w:szCs w:val="28"/>
        </w:rPr>
        <w:t>附件3</w:t>
      </w:r>
      <w:r>
        <w:rPr>
          <w:rFonts w:hint="eastAsia" w:ascii="仿宋_GB2312" w:hAnsi="宋体" w:eastAsia="仿宋_GB2312"/>
          <w:sz w:val="28"/>
          <w:szCs w:val="28"/>
        </w:rPr>
        <w:t>）。</w:t>
      </w:r>
    </w:p>
    <w:p>
      <w:pPr>
        <w:spacing w:before="156" w:beforeLines="50" w:line="400" w:lineRule="exact"/>
        <w:jc w:val="left"/>
        <w:outlineLvl w:val="0"/>
        <w:rPr>
          <w:rFonts w:ascii="等线" w:hAnsi="等线" w:eastAsia="黑体"/>
          <w:sz w:val="28"/>
          <w:szCs w:val="28"/>
        </w:rPr>
      </w:pPr>
      <w:r>
        <w:rPr>
          <w:rFonts w:hint="eastAsia" w:ascii="等线" w:hAnsi="等线" w:eastAsia="黑体"/>
          <w:sz w:val="28"/>
          <w:szCs w:val="28"/>
        </w:rPr>
        <w:t>二、具体流程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首先选手根据自行选取的目题模拟上课，限时5分钟。由评委现场打分，计算平均分后作为选手模拟上课环节得分，超时将在最终得分的基础上扣除一分。比赛按照</w:t>
      </w:r>
      <w:r>
        <w:rPr>
          <w:rFonts w:ascii="仿宋_GB2312" w:hAnsi="宋体" w:eastAsia="仿宋_GB2312"/>
          <w:color w:val="000000"/>
          <w:sz w:val="28"/>
          <w:szCs w:val="28"/>
        </w:rPr>
        <w:t>20%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教学设计</w:t>
      </w:r>
      <w:r>
        <w:rPr>
          <w:rFonts w:ascii="仿宋_GB2312" w:hAnsi="宋体" w:eastAsia="仿宋_GB2312"/>
          <w:color w:val="000000"/>
          <w:sz w:val="28"/>
          <w:szCs w:val="28"/>
        </w:rPr>
        <w:t>+80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％模拟上课的占比计算选手师范技能大比武的最终成绩。</w:t>
      </w:r>
    </w:p>
    <w:p>
      <w:pPr>
        <w:spacing w:line="60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注：</w:t>
      </w:r>
    </w:p>
    <w:p>
      <w:pPr>
        <w:numPr>
          <w:ilvl w:val="0"/>
          <w:numId w:val="1"/>
        </w:numPr>
        <w:spacing w:line="6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每位选手正式比赛时间为5分钟。</w:t>
      </w:r>
    </w:p>
    <w:p>
      <w:pPr>
        <w:numPr>
          <w:ilvl w:val="0"/>
          <w:numId w:val="1"/>
        </w:numPr>
        <w:spacing w:line="600" w:lineRule="exac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选手在正式上场前允许携带相关资料，进入备赛室后需保持安静。   </w:t>
      </w:r>
    </w:p>
    <w:p>
      <w:pPr>
        <w:spacing w:before="312" w:beforeLines="100" w:line="400" w:lineRule="exact"/>
        <w:jc w:val="left"/>
        <w:outlineLvl w:val="0"/>
        <w:rPr>
          <w:rFonts w:ascii="等线" w:hAnsi="等线" w:eastAsia="黑体"/>
          <w:sz w:val="28"/>
          <w:szCs w:val="28"/>
        </w:rPr>
      </w:pPr>
      <w:r>
        <w:rPr>
          <w:rFonts w:hint="eastAsia" w:ascii="等线" w:hAnsi="等线" w:eastAsia="黑体"/>
          <w:sz w:val="28"/>
          <w:szCs w:val="28"/>
        </w:rPr>
        <w:t>三、模拟上课（单项80分）</w:t>
      </w:r>
    </w:p>
    <w:p>
      <w:pPr>
        <w:spacing w:before="156" w:beforeLines="50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模拟上课是参赛者依据教学设计方案，自主选择一个“教学片段”或“环节”进行模拟上课。应能够突出新课程理念，展示驾驭课堂教学的艺术，体现创新精神和课堂教学研究的能力。板书在模拟上课过程中呈现。</w:t>
      </w:r>
    </w:p>
    <w:p>
      <w:pPr>
        <w:spacing w:before="156" w:beforeLines="50"/>
        <w:ind w:firstLine="560" w:firstLineChars="200"/>
        <w:rPr>
          <w:rFonts w:ascii="仿宋_GB2312" w:eastAsia="仿宋_GB2312"/>
          <w:bCs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（一）要求：根据制作的教学设计方案和课件进行模拟上课，总时间不超过5</w:t>
      </w:r>
      <w:r>
        <w:rPr>
          <w:rFonts w:hint="eastAsia" w:ascii="仿宋_GB2312" w:eastAsia="仿宋_GB2312"/>
          <w:b/>
          <w:sz w:val="28"/>
          <w:szCs w:val="32"/>
        </w:rPr>
        <w:t>分钟，</w:t>
      </w:r>
      <w:r>
        <w:rPr>
          <w:rFonts w:hint="eastAsia" w:ascii="仿宋_GB2312" w:eastAsia="仿宋_GB2312"/>
          <w:bCs/>
          <w:sz w:val="28"/>
          <w:szCs w:val="32"/>
        </w:rPr>
        <w:t>若超时将在最终得分的基础上扣除一分。</w:t>
      </w:r>
    </w:p>
    <w:p>
      <w:pPr>
        <w:spacing w:before="156" w:beforeLines="50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（二）模拟上课评价标准见下表。</w:t>
      </w:r>
    </w:p>
    <w:tbl>
      <w:tblPr>
        <w:tblStyle w:val="2"/>
        <w:tblW w:w="8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7"/>
        <w:gridCol w:w="54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评价内容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评</w:t>
            </w:r>
            <w:r>
              <w:rPr>
                <w:rFonts w:ascii="Calibri" w:hAnsi="Calibri"/>
                <w:b/>
                <w:szCs w:val="21"/>
              </w:rPr>
              <w:t xml:space="preserve"> </w:t>
            </w:r>
            <w:r>
              <w:rPr>
                <w:rFonts w:hint="eastAsia" w:ascii="Calibri" w:hAnsi="Calibri"/>
                <w:b/>
                <w:szCs w:val="21"/>
              </w:rPr>
              <w:t>价</w:t>
            </w:r>
            <w:r>
              <w:rPr>
                <w:rFonts w:ascii="Calibri" w:hAnsi="Calibri"/>
                <w:b/>
                <w:szCs w:val="21"/>
              </w:rPr>
              <w:t xml:space="preserve"> </w:t>
            </w:r>
            <w:r>
              <w:rPr>
                <w:rFonts w:hint="eastAsia" w:ascii="Calibri" w:hAnsi="Calibri"/>
                <w:b/>
                <w:szCs w:val="21"/>
              </w:rPr>
              <w:t>标</w:t>
            </w:r>
            <w:r>
              <w:rPr>
                <w:rFonts w:ascii="Calibri" w:hAnsi="Calibri"/>
                <w:b/>
                <w:szCs w:val="21"/>
              </w:rPr>
              <w:t xml:space="preserve"> </w:t>
            </w:r>
            <w:r>
              <w:rPr>
                <w:rFonts w:hint="eastAsia" w:ascii="Calibri" w:hAnsi="Calibri"/>
                <w:b/>
                <w:szCs w:val="21"/>
              </w:rPr>
              <w:t>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模拟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上课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80分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教学目标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10分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目标设置明确，符合课标要求和学生实际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教学内容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12分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教学方法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12分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按新课标的教学理念处理教学内容以及教与学、知识与能力的关系，较好落实教学目标；突出自主、探究、合作学习方式，体现多元化学习方法；实现有效师生互动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教学过程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15分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教学素质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11分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教态自然亲切、仪表举止得体，注重目光交流，教学语言规范准确、生动简洁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教学效果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按时完成教学任务，教学目标达成度高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教学创新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板书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设计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20分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内容匹配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</w:rPr>
              <w:t>反映教学设计意图，突显重点、难点，能调动学生主动性和积极性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构图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8分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构思巧妙，富有创意，构图自然，形象直观，教学辅助作用显著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书写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4分</w:t>
            </w:r>
          </w:p>
        </w:tc>
        <w:tc>
          <w:tcPr>
            <w:tcW w:w="5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</w:rPr>
              <w:t>书写快速流畅，字形大小适度，清楚整洁，美观大方，规范正确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4</w:t>
            </w:r>
          </w:p>
        </w:tc>
      </w:tr>
    </w:tbl>
    <w:p>
      <w:pPr>
        <w:spacing w:before="156" w:beforeLines="50" w:line="400" w:lineRule="exact"/>
        <w:jc w:val="left"/>
        <w:outlineLvl w:val="0"/>
        <w:rPr>
          <w:rFonts w:ascii="仿宋_GB2312" w:eastAsia="仿宋_GB2312"/>
          <w:sz w:val="24"/>
          <w:szCs w:val="28"/>
        </w:rPr>
      </w:pPr>
      <w:r>
        <w:rPr>
          <w:rFonts w:hint="eastAsia" w:ascii="等线" w:hAnsi="等线" w:eastAsia="黑体"/>
          <w:sz w:val="28"/>
          <w:szCs w:val="28"/>
        </w:rPr>
        <w:t>四、教学设计（单项20分）</w:t>
      </w:r>
    </w:p>
    <w:p>
      <w:pPr>
        <w:spacing w:before="156" w:beforeLines="50"/>
        <w:ind w:firstLine="56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根据选手在教学设计阶段所提交的作品，按照教学设计1</w:t>
      </w:r>
      <w:r>
        <w:rPr>
          <w:rFonts w:ascii="仿宋_GB2312" w:hAnsi="宋体" w:eastAsia="仿宋_GB2312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%，多媒体课件制作</w:t>
      </w:r>
      <w:r>
        <w:rPr>
          <w:rFonts w:ascii="仿宋_GB2312" w:hAnsi="宋体" w:eastAsia="仿宋_GB2312"/>
          <w:color w:val="00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%的比例，纳入师范技能大比武的最终成绩。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jQyNmJkYjhiYjQ0OWFkZDZjNTgwNTU2N2U3ZDUifQ=="/>
  </w:docVars>
  <w:rsids>
    <w:rsidRoot w:val="0052527C"/>
    <w:rsid w:val="0007339F"/>
    <w:rsid w:val="0052527C"/>
    <w:rsid w:val="007E796A"/>
    <w:rsid w:val="00AA7403"/>
    <w:rsid w:val="1F693B1D"/>
    <w:rsid w:val="27406DA9"/>
    <w:rsid w:val="350353E3"/>
    <w:rsid w:val="40DF3B84"/>
    <w:rsid w:val="547352D5"/>
    <w:rsid w:val="5A9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961</Words>
  <Characters>988</Characters>
  <Lines>7</Lines>
  <Paragraphs>2</Paragraphs>
  <TotalTime>0</TotalTime>
  <ScaleCrop>false</ScaleCrop>
  <LinksUpToDate>false</LinksUpToDate>
  <CharactersWithSpaces>995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2021-04-19T02:14:00Z</dcterms:created>
  <dc:creator>56382</dc:creator>
  <cp:lastModifiedBy>陈超超1414896946</cp:lastModifiedBy>
  <dcterms:modified xsi:type="dcterms:W3CDTF">2022-04-29T01:49:10Z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34B85FCB579946A89542BB66A127FC7E</vt:lpwstr>
  </property>
</Properties>
</file>